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BA" w:rsidRDefault="002F2FBA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</w:rPr>
      </w:pPr>
    </w:p>
    <w:p w:rsidR="009F38D7" w:rsidRP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  <w:sz w:val="24"/>
          <w:szCs w:val="24"/>
        </w:rPr>
      </w:pPr>
      <w:r w:rsidRPr="002F2FBA">
        <w:rPr>
          <w:rFonts w:ascii="Calibri,Bold" w:hAnsi="Calibri,Bold" w:cs="Calibri,Bold"/>
          <w:b/>
          <w:bCs/>
          <w:color w:val="006FC1"/>
          <w:sz w:val="24"/>
          <w:szCs w:val="24"/>
        </w:rPr>
        <w:t>İDARECELERİN İSG KAPSAMINDA YAPACAKLARI ÇALIŞMALAR;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1. Çalışan temsilci seçimi,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2. Risk değerlendirme ekibi kurulması,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3. Acil durum ekibi kurulması,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4. İş Sağlığı ve Güvenliği Kurulu oluşturulması,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5. İş Sağlığı ve Güvenliği onaylı defteri oluşturulması,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6. Organizasyon yapısının oluşturulması,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7. Görev, yetki ve sorumlulukların belirlenmesi,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8. Çalışan personelin genel sağlık muayenesinden geçirilmesi,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9. Makine talimatlarının hazırlanması,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10. Makine operasyon noktaları ve koruyucularının gözden geçirilmesi,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11. Makine yerleşimlerinin gözden geçirilmesi,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12. Kişisel koruyucu donanımlarının belirlenmesi,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13. İş Sağlığı ve Güvenliği uyum levhasının belirlenmesi,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14. İş sağlığı ve Güvenliği afişlerinin belirlenmesi,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15. İş Sağlığı ve Güvenliği talimatlarının oluşturulması,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16. Etiketleme ve işaretleme yapılması,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17. Acil toplanma yerleri ve yönlendirme işaretlerinin belirlenmesi,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18. Disiplin</w:t>
      </w:r>
      <w:r w:rsidR="00A10B9D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kurulu oluşturulması,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19. Yangın sistemlerinin kontrol edilmesi,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20. Operatör Belgelerinin kontrol edilmesi,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21. Alarm ve tahliye tatbikatlarının yapılması,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22. Kullanılan tehlikeli kimyasalların analizi ve MSDS(Kimyasal Madde Güvenlik Veri Karnesi)’lerin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hazırlanması,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23. Dış alan ve çevre düzenlemelerinin incelenmesi,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24. Tehlikeli ve tehlikesiz atık alanlarının oluşturulması,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25. Basınçlı tüp alanlarının belirlenmesi,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26. Trafik işaret ve yön levhalarının asılması,</w:t>
      </w:r>
    </w:p>
    <w:p w:rsidR="009F38D7" w:rsidRDefault="009F38D7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27. Duyuru ve iletişim panolarının aktif kullanılması,</w:t>
      </w:r>
    </w:p>
    <w:p w:rsidR="002F2FBA" w:rsidRPr="009F38D7" w:rsidRDefault="002F2FBA" w:rsidP="002F2FBA">
      <w:pPr>
        <w:autoSpaceDE w:val="0"/>
        <w:autoSpaceDN w:val="0"/>
        <w:adjustRightInd w:val="0"/>
        <w:spacing w:after="0" w:line="240" w:lineRule="auto"/>
        <w:ind w:left="708" w:right="283"/>
        <w:rPr>
          <w:rFonts w:ascii="Calibri" w:hAnsi="Calibri" w:cs="Calibri"/>
          <w:color w:val="000000"/>
        </w:rPr>
      </w:pPr>
    </w:p>
    <w:p w:rsidR="009F38D7" w:rsidRP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  <w:sz w:val="24"/>
          <w:szCs w:val="24"/>
        </w:rPr>
      </w:pPr>
      <w:r w:rsidRPr="002F2FBA">
        <w:rPr>
          <w:rFonts w:ascii="Calibri,Bold" w:hAnsi="Calibri,Bold" w:cs="Calibri,Bold"/>
          <w:b/>
          <w:bCs/>
          <w:color w:val="006FC1"/>
          <w:sz w:val="24"/>
          <w:szCs w:val="24"/>
        </w:rPr>
        <w:t>Periyodik olarak;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1. OSGK Aylık toplantılarını yapmış mı?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2. OSGK Yıllık toplantılarını yapmış mı?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3. Mevcut eğitim öğretim yılı kaza kayıt sistemi incelenmiş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4. Bir sonraki öğretim yılı öğrencilerin kullanacakları KKD ler belirlenmiş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5. Okulun fiziksel yapısı iş güvenliği açsından gözden geçirilmiş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6. Okula yeni gelen öğretmenlerine iş sağlığı ve güvenliği eğitimi verilmiş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7. Her eğitim öğretim yılı sonunda öğretmenler istatistiksel analiz yaparak OSGK ya verdi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8. OSGK sağlık ve güvenlik ile ilgili eğitim ve seminer düzenledi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9. Okul satın alma komisyonlarında OSGK üyesi görevli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10. Sağlık ve güvenlik ile ilgili resim ve afişlerden istifade edildi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11. Acil çıkışlar belirlendi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12. İlk yardım personelinin ismi panolara asıldı mı?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13. Öğrencilere ve öğretmenlere ait kan grubu listesi var mı?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14. İş kıyafetleri ve baretlerde kan grupları yazılmış mı?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15. E - okul da kan grupları sınıf öğretmenleri tarafından işlenmiş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16. Okul saatleri dışında okulun kullanımının nasıl olacağı belirlenmiş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17. Bina içi ve dışı elektrik, su ve gaz işleri takip ediliyor mu?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18. Okul da kullanılan alet ve teçhizat TSE Standardına uygun mu?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19. OSGK gerekli testleri yaptırmış mı?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lastRenderedPageBreak/>
        <w:t>20. Büro çalışmaları meslek hastalığı açısından bilgilendirilmiş mi?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21. Merdivenler kontrol ediliyor mu?</w:t>
      </w:r>
    </w:p>
    <w:p w:rsidR="009F38D7" w:rsidRP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22. Okul içinde bulunan yükleniciler OSGK ile koordineli çalışıyor mu?</w:t>
      </w:r>
    </w:p>
    <w:p w:rsidR="009F38D7" w:rsidRDefault="009F38D7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Sorularına da sürekli cevap aranmalı.</w:t>
      </w:r>
    </w:p>
    <w:p w:rsidR="002F2FBA" w:rsidRDefault="002F2FBA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</w:p>
    <w:p w:rsidR="002F2FBA" w:rsidRPr="009F38D7" w:rsidRDefault="002F2FBA" w:rsidP="002F2FBA">
      <w:pPr>
        <w:autoSpaceDE w:val="0"/>
        <w:autoSpaceDN w:val="0"/>
        <w:adjustRightInd w:val="0"/>
        <w:spacing w:after="0" w:line="240" w:lineRule="auto"/>
        <w:ind w:left="709" w:right="283"/>
        <w:rPr>
          <w:rFonts w:ascii="Calibri" w:hAnsi="Calibri" w:cs="Calibri"/>
          <w:color w:val="000000"/>
        </w:rPr>
      </w:pP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</w:rPr>
      </w:pPr>
      <w:r w:rsidRPr="009F38D7">
        <w:rPr>
          <w:rFonts w:ascii="Calibri,Bold" w:hAnsi="Calibri,Bold" w:cs="Calibri,Bold"/>
          <w:b/>
          <w:bCs/>
          <w:color w:val="006FC1"/>
        </w:rPr>
        <w:t>İş Sağlığı ve Güvenliği Politika Çerçevesi</w:t>
      </w:r>
    </w:p>
    <w:p w:rsidR="002F2FBA" w:rsidRDefault="002F2FBA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Wingdings" w:hAnsi="Wingdings" w:cs="Wingdings"/>
          <w:color w:val="000000"/>
        </w:rPr>
        <w:sectPr w:rsidR="002F2FBA" w:rsidSect="002F2FBA">
          <w:headerReference w:type="default" r:id="rId6"/>
          <w:pgSz w:w="11906" w:h="16838"/>
          <w:pgMar w:top="1903" w:right="849" w:bottom="284" w:left="993" w:header="284" w:footer="708" w:gutter="0"/>
          <w:cols w:space="708"/>
          <w:docGrid w:linePitch="360"/>
        </w:sectPr>
      </w:pP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lastRenderedPageBreak/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Sağlık ve güvenlik ifadesi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Eğitim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Yüklerin taşınması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Sağlık ve güvenliğin yönetimi 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Risk değerlendirmesi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Merdivenler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Acil çıkışları 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Alet ve teçhizatın kullanımı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Bölüm içinde tehlikeli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Kazalar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Alet ve teçhizatın kullanımı maddelerin organizasyonu</w:t>
      </w:r>
    </w:p>
    <w:p w:rsidR="002F2FBA" w:rsidRDefault="002F2FBA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</w:t>
      </w:r>
      <w:r w:rsidR="009F38D7" w:rsidRPr="009F38D7">
        <w:rPr>
          <w:rFonts w:ascii="Wingdings" w:hAnsi="Wingdings" w:cs="Wingdings"/>
          <w:color w:val="000000"/>
        </w:rPr>
        <w:t></w:t>
      </w:r>
      <w:r w:rsidR="009F38D7" w:rsidRPr="009F38D7">
        <w:rPr>
          <w:rFonts w:ascii="Calibri" w:hAnsi="Calibri" w:cs="Calibri"/>
          <w:color w:val="000000"/>
        </w:rPr>
        <w:t xml:space="preserve">İlkyardım 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Topraklama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Taşıma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Okul saatleri dışında okulun</w:t>
      </w:r>
      <w:r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kullanımı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Okulun kendi imalatı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Kullanıcı kontrolleri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Basınçlı sistemler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Duman ve Tozların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Bina hizmetleri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Ölçüm ve testler uzaklaştırılması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Sağlık ve güvenlik kontrolleri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lastRenderedPageBreak/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Büro çalışmaları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Elektrik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Raporlama 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Lazerler, Mikrodalga ve X-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Kaynak ve lehim işleri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Gözetim Ray ışınlı cihazlar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Teknik geziler ve Stajlar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Laboratuar ve atölyeler 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Kişisel koruyu donanımla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Yükleniciler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Ziyaretçiler yangın talimatları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Gürültü ve Titreşim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Düzenlilik ve temizlilik 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Güvenlik ve sağlık işaretleri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Aydınlatma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Özürlüler 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 xml:space="preserve">Yerleşim Planı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Ortam Sıcaklığı</w:t>
      </w:r>
    </w:p>
    <w:p w:rsid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Tehlikeli maddeler ve</w:t>
      </w:r>
      <w:r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 xml:space="preserve">kimyasal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Havalandırma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Wingdings" w:hAnsi="Wingdings" w:cs="Wingdings"/>
          <w:color w:val="000000"/>
        </w:rPr>
        <w:t></w:t>
      </w:r>
      <w:r w:rsidRPr="009F38D7">
        <w:rPr>
          <w:rFonts w:ascii="Wingdings" w:hAnsi="Wingdings" w:cs="Wingdings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Yaya ve Araç Trafiği ile açık</w:t>
      </w:r>
      <w:r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alan çalışma yerleri</w:t>
      </w:r>
    </w:p>
    <w:p w:rsidR="002F2FBA" w:rsidRDefault="002F2FBA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</w:rPr>
        <w:sectPr w:rsidR="002F2FBA" w:rsidSect="002F2FBA">
          <w:type w:val="continuous"/>
          <w:pgSz w:w="11906" w:h="16838"/>
          <w:pgMar w:top="1903" w:right="849" w:bottom="284" w:left="993" w:header="284" w:footer="708" w:gutter="0"/>
          <w:cols w:num="2" w:space="708"/>
          <w:docGrid w:linePitch="360"/>
        </w:sectPr>
      </w:pPr>
    </w:p>
    <w:p w:rsidR="002F2FBA" w:rsidRDefault="002F2FBA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</w:rPr>
      </w:pPr>
    </w:p>
    <w:p w:rsidR="002F2FBA" w:rsidRPr="002F2FBA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  <w:sz w:val="24"/>
          <w:szCs w:val="24"/>
        </w:rPr>
      </w:pPr>
      <w:r w:rsidRPr="002F2FBA">
        <w:rPr>
          <w:rFonts w:ascii="Calibri,Bold" w:hAnsi="Calibri,Bold" w:cs="Calibri,Bold"/>
          <w:b/>
          <w:bCs/>
          <w:color w:val="006FC1"/>
          <w:sz w:val="24"/>
          <w:szCs w:val="24"/>
        </w:rPr>
        <w:t>Sağlık ve güvenlik ifadesi</w:t>
      </w:r>
      <w:r w:rsidR="002A1262" w:rsidRPr="002F2FBA">
        <w:rPr>
          <w:rFonts w:ascii="Calibri,Bold" w:hAnsi="Calibri,Bold" w:cs="Calibri,Bold"/>
          <w:b/>
          <w:bCs/>
          <w:color w:val="006FC1"/>
          <w:sz w:val="24"/>
          <w:szCs w:val="24"/>
        </w:rPr>
        <w:t xml:space="preserve">: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Bu belgenin oluşturulmasında amaç okulun bir sağlık ve güvenlik politikası benimsemesini ve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Bu politikayla paralel olarak da çalışanlar, öğrenciler ve diğer kişiler için sağlıklı ve güvenilir ortam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Sağlamaktır. Sağlık ve güvenlik kurulu ve okul sağlık ve güvenlik yapılanması, tehlike ve risk analizi,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Risk değerlendirmesi, kişisel kurucu donanım(KKD),okul güvenlik talimatları, makine teçhizat kullanımı,</w:t>
      </w:r>
      <w:r w:rsidR="005B081B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bunlara ait kontroller ile sağlık ve güvenlik eğitimleri bu politikanın bileşenleridir.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Bu genel amaca ulaşmak için genel hedefler;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Symbol" w:hAnsi="Symbol" w:cs="Symbol"/>
          <w:color w:val="000000"/>
        </w:rPr>
        <w:t></w:t>
      </w:r>
      <w:r w:rsidRPr="009F38D7">
        <w:rPr>
          <w:rFonts w:ascii="Symbol" w:hAnsi="Symbol" w:cs="Symbol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Asgari düzeyde (yasal şartları sağlamak) mevzuata uymak,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Symbol" w:hAnsi="Symbol" w:cs="Symbol"/>
          <w:color w:val="000000"/>
        </w:rPr>
        <w:t></w:t>
      </w:r>
      <w:r w:rsidRPr="009F38D7">
        <w:rPr>
          <w:rFonts w:ascii="Symbol" w:hAnsi="Symbol" w:cs="Symbol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Okul sağlık ve güvenlik politikasına uymak,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Symbol" w:hAnsi="Symbol" w:cs="Symbol"/>
          <w:color w:val="000000"/>
        </w:rPr>
        <w:t></w:t>
      </w:r>
      <w:r w:rsidRPr="009F38D7">
        <w:rPr>
          <w:rFonts w:ascii="Symbol" w:hAnsi="Symbol" w:cs="Symbol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Tehlikeleri belirleyip, riskleri değerlendirmek ve kontrol altına almak,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Symbol" w:hAnsi="Symbol" w:cs="Symbol"/>
          <w:color w:val="000000"/>
        </w:rPr>
        <w:t></w:t>
      </w:r>
      <w:r w:rsidRPr="009F38D7">
        <w:rPr>
          <w:rFonts w:ascii="Symbol" w:hAnsi="Symbol" w:cs="Symbol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Çalışanlar, öğrenciler ve diğer kişilerin bu riskler hakkında yeterince bilgilendirmelerini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sağlamak, gerektiğinde talimatlar hazırlamak, eğitimlerle desteklemek ve gözetim gereken yerde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bunu sağlamak,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Symbol" w:hAnsi="Symbol" w:cs="Symbol"/>
          <w:color w:val="000000"/>
        </w:rPr>
        <w:t></w:t>
      </w:r>
      <w:r w:rsidRPr="009F38D7">
        <w:rPr>
          <w:rFonts w:ascii="Symbol" w:hAnsi="Symbol" w:cs="Symbol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Sağlık ve güvenlikle ilgili konuların ortaya konulup görüşülmesini sağlayacak iyi bir iletişim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bağlantısı temin etmek,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Symbol" w:hAnsi="Symbol" w:cs="Symbol"/>
          <w:color w:val="000000"/>
        </w:rPr>
        <w:t></w:t>
      </w:r>
      <w:r w:rsidRPr="009F38D7">
        <w:rPr>
          <w:rFonts w:ascii="Symbol" w:hAnsi="Symbol" w:cs="Symbol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Okulun sağlık ve güvenlikle ilgili düzenlemelerinin etkinliğini izlemek ve gözden geçirmek,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gerektiği yerlerde iyileştirmeler ve düzeltmeler yapmak,</w:t>
      </w:r>
    </w:p>
    <w:p w:rsid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Symbol" w:hAnsi="Symbol" w:cs="Symbol"/>
          <w:color w:val="000000"/>
        </w:rPr>
        <w:t></w:t>
      </w:r>
      <w:r w:rsidRPr="009F38D7">
        <w:rPr>
          <w:rFonts w:ascii="Symbol" w:hAnsi="Symbol" w:cs="Symbol"/>
          <w:color w:val="000000"/>
        </w:rPr>
        <w:t></w:t>
      </w:r>
      <w:r w:rsidRPr="009F38D7">
        <w:rPr>
          <w:rFonts w:ascii="Calibri" w:hAnsi="Calibri" w:cs="Calibri"/>
          <w:color w:val="000000"/>
        </w:rPr>
        <w:t>Okul yönetimi; bu politika çerçeve belgesinin uygulamalar sırasında bireylerle sağlıklı ve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güvenli çalışma ortamı oluşturma konusunda işbirliği yapmak ve politikanın getirdiği kural ve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gereklere göre hareket etmektir.</w:t>
      </w:r>
    </w:p>
    <w:p w:rsidR="005B081B" w:rsidRDefault="005B081B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</w:p>
    <w:p w:rsidR="005B081B" w:rsidRDefault="005B081B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</w:p>
    <w:p w:rsidR="005B081B" w:rsidRDefault="005B081B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</w:p>
    <w:p w:rsidR="005B081B" w:rsidRDefault="005B081B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</w:p>
    <w:p w:rsidR="005B081B" w:rsidRDefault="005B081B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</w:p>
    <w:p w:rsidR="005B081B" w:rsidRDefault="005B081B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</w:p>
    <w:p w:rsidR="005B081B" w:rsidRPr="009F38D7" w:rsidRDefault="005B081B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</w:p>
    <w:p w:rsidR="009F38D7" w:rsidRDefault="009F38D7" w:rsidP="005B081B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Calibri,Bold" w:hAnsi="Calibri,Bold" w:cs="Calibri,Bold"/>
          <w:b/>
          <w:bCs/>
          <w:color w:val="006FC1"/>
          <w:sz w:val="24"/>
          <w:szCs w:val="24"/>
        </w:rPr>
      </w:pPr>
      <w:r w:rsidRPr="005B081B">
        <w:rPr>
          <w:rFonts w:ascii="Calibri,Bold" w:hAnsi="Calibri,Bold" w:cs="Calibri,Bold"/>
          <w:b/>
          <w:bCs/>
          <w:color w:val="006FC1"/>
          <w:sz w:val="24"/>
          <w:szCs w:val="24"/>
        </w:rPr>
        <w:t>SAĞLIK ve GÜVENLİĞİNİN YÖNETİMİ</w:t>
      </w:r>
    </w:p>
    <w:p w:rsidR="005B081B" w:rsidRPr="005B081B" w:rsidRDefault="005B081B" w:rsidP="005B081B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Calibri,Bold" w:hAnsi="Calibri,Bold" w:cs="Calibri,Bold"/>
          <w:b/>
          <w:bCs/>
          <w:color w:val="006FC1"/>
          <w:sz w:val="24"/>
          <w:szCs w:val="24"/>
        </w:rPr>
      </w:pP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</w:rPr>
      </w:pPr>
      <w:r w:rsidRPr="009F38D7">
        <w:rPr>
          <w:rFonts w:ascii="Calibri,Bold" w:hAnsi="Calibri,Bold" w:cs="Calibri,Bold"/>
          <w:b/>
          <w:bCs/>
          <w:color w:val="006FC1"/>
        </w:rPr>
        <w:t>1- Okul Düzeyinde Okul Sağlık Ve Güvenlik Kurulu (OSGK)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5B081B">
        <w:rPr>
          <w:rFonts w:ascii="Calibri" w:hAnsi="Calibri" w:cs="Calibri"/>
          <w:color w:val="000000"/>
          <w:u w:val="single"/>
        </w:rPr>
        <w:t>Sağlık ve güvelik faaliyetlerinin yürütülmesinden okul müdürü sorumludur.</w:t>
      </w:r>
      <w:r w:rsidRPr="009F38D7">
        <w:rPr>
          <w:rFonts w:ascii="Calibri" w:hAnsi="Calibri" w:cs="Calibri"/>
          <w:color w:val="000000"/>
        </w:rPr>
        <w:t xml:space="preserve"> Okul bünyesinde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oluşturulan sağlık ve güvenlik kurulu, ilgili müdür yardımcısı, alan ve dal şefleriyle okul öğrenci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temsilcisi ve okul aile birliği başkan olmak üzere asgari beş üyeden oluşur. Kurul çalışmalarını okuldaki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diğer sosyal kulüplerle (sağlık kulübü vb.) koordineli şekilde yürütülür.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Bu kurulun görevleri;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Okul düzeyinde sağlık ve güvenlik faaliyetlerini koordine etmek,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Alan sağlık ve güvenlik kurulları tarafından bildirilen eksiklilerin giderilmesini sağlamak,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Okul bünyesinde acil durum tedbirleri almak,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Sağlık ve güvenlikle ilgili eğitim ve seminerler düzenlemek,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Sağlık ve güvenlikle ilgili bilgi, resim, afiş yarışmaları düzenlemek,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Okullarda satın alma ve muayene komisyonunda görev almak,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Teknik mevzuatına uygun, sağlık, güvenlik ve kalite standartları göz önünde bulundurularak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malzeme ve teçhizatın alınmasını sağlamaktır.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Bu kurulun faaliyetlerini denetlemek üzere her eğitim ve öğretim yılı başında öğretmenler kurul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toplantısında bir veya üç kişiden oluşan denetleme üyeleri seçilir. Denetici üyeler her eğitim öğretim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sonunda iş sağlığı ve güvenliği denetleme kontrol listesini kullanarak denetimlerini yaparlar ve OSGK ya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teslim ederler.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</w:rPr>
      </w:pPr>
      <w:r w:rsidRPr="009F38D7">
        <w:rPr>
          <w:rFonts w:ascii="Calibri,Bold" w:hAnsi="Calibri,Bold" w:cs="Calibri,Bold"/>
          <w:b/>
          <w:bCs/>
          <w:color w:val="006FC1"/>
        </w:rPr>
        <w:t>2-Okul Alanları Düzeyinde Alan Sağlık ve güvelik kurulu (ASGK)</w:t>
      </w:r>
    </w:p>
    <w:p w:rsidR="00CE7236" w:rsidRPr="002A1262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Alan sayısı üçten fazla ise her alan kendi bünyesinde sağlık ve güvenlik kurulu oluşturacaktır. Alan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sayısı belirtilen sayıdan az ise ASGK nın görevlerini OSGK üstlenir.</w:t>
      </w:r>
      <w:r w:rsidR="00CE7236" w:rsidRPr="002A1262">
        <w:rPr>
          <w:rFonts w:ascii="Calibri" w:hAnsi="Calibri" w:cs="Calibri"/>
          <w:color w:val="000000"/>
        </w:rPr>
        <w:t xml:space="preserve">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ASGK üyeleri; alan, dal şefleri, seçilecek öğretmen ve öğrencilerden oluşacaktır.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ASGK üye sayısı üçten az olamaz.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Bu kurulun görevleri;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Sağlık ve güvenlikle ilgili incelemeleri yapmak,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Görünen eksiklikleri okul sağlık ve güvenlik kuruluna bildirmek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Bireysel güvenlik konularında öğrenci ve öğretmenlere yardımcı olmak ve tavsiyelerde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bulunmak,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Sağlık ve güvenlik davranışını benimsenmesini teşvik etmek,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Sağlık ve güvenlik faaliyetlerini yürütmektir.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Acil Çıkışları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Acil çıkış levhalarını mevcut durumları OSGK tarafından incelenerek tespit edilen eksikliklerinin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sivil savunma kulübü ile birlikte giderilmesini sağlar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Kazalar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Kazalar ve ramak kalmalar rehber içindeki F05 form doldurularak sağlık ve güvenlik kuruluna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bildirilir. Kazalar ve olaylar her zaman sağlık ve güvenlik kurulu üyeleri tarafından araştırılır ve OSGK,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gerekmesi halinde yönetmelik gereği MEB i bilgilendirilir. Okul dışı çalışmalarda kazaların raporlanması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için ilgili alan şefi görevlidir.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İlk yardım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Acil bir durumda ilk başvurulacak kişiler ilk yardım sertifikasına sahip kişilerdir ve gönüllülük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esasıyla OSGK üyesidir. İlk yardım personelinin isimleri, ulaşılabilecek telefon numaraları tüm sağlık ve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güvenlik duyuru panolarına asılır ve okul idaresiyle OSGK üyelerinde bulunur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Okulun tüm personeline ait kan gurupları listesi okul idaresinde ve OSGK da bulunur.</w:t>
      </w:r>
      <w:r w:rsidR="00CE7236" w:rsidRPr="002A1262">
        <w:rPr>
          <w:rFonts w:ascii="Calibri" w:hAnsi="Calibri" w:cs="Calibri"/>
          <w:color w:val="000000"/>
        </w:rPr>
        <w:t xml:space="preserve">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Öğrencilerin atölye ve laboratuarlarda kullandıkları iş kıyafetleri ve baretlerinde kan gurupları yer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almalı ve okul bilgi yönetim sistemine (e okul) okulun tüm öğrencilerinin kan gurupları sınıf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öğretmenleri tarafından işlenmelidir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Okul Mesai Saatleri Dışında Okulun kullanımı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 sağlık ve güveli kurulu tarafından; Hangi durumlarda, koşullarda, sürelerde ve hangi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 xml:space="preserve">bölümlere giriş yapabileceği tam gün tam yıl uygulama </w:t>
      </w:r>
      <w:r w:rsidRPr="009F38D7">
        <w:rPr>
          <w:rFonts w:ascii="Calibri" w:hAnsi="Calibri" w:cs="Calibri"/>
          <w:color w:val="000000"/>
        </w:rPr>
        <w:lastRenderedPageBreak/>
        <w:t>yönergesi çerçevesinde okul sağlık ve güvenlik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çerçeve belgesi ile uyumlu talimatlarla belirlenir ve izin belgeleri ile giriş çıkışlar düzenlenir.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Okul mesai saatleri dışında personel ve öğrenci girişi, okul sağlık ve güvenlik kurulu ile ilgili alan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sağlık ve güvenlik kurulunun iznine tabidir. Okul mesai dışı kayıt defterlerinde okulun tüm bölümlerine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giriş çıkışlara ait bilgiler kaydedilir. Mesai dışı çalışma yapacak kişiler mevcut yaygın ve güvenlik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talimatlarını bilmek ve uymak zorundadır.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Okul mesai dışı kayıt defteri okul müdürü tarafından belirlenecek idareci sorumluluğunda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olacaktır. Bina hizmetleri de aynı kayıt defterinde tutulur.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Bina Hizmetleri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Bina içindeki gaz, su, elektrik tesisatının bakımı ve onarımı gibi çeşitli hizmetler yalnızca yetkili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kişiler tarafından OSGK talimatları doğrultusunda sağlanmalıdır. Okul içindeki yetkisiz kişilerin bu işlere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müdahale etmesi önlenmelidir.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Sağlık ve Güvenlik Kontrolleri</w:t>
      </w:r>
      <w:r w:rsidR="002A1262" w:rsidRPr="002A1262">
        <w:rPr>
          <w:rFonts w:ascii="Calibri,Bold" w:hAnsi="Calibri,Bold" w:cs="Calibri,Bold"/>
          <w:b/>
          <w:bCs/>
          <w:color w:val="006FC1"/>
        </w:rPr>
        <w:t>:</w:t>
      </w:r>
      <w:r w:rsidRPr="009F38D7">
        <w:rPr>
          <w:rFonts w:ascii="Calibri" w:hAnsi="Calibri" w:cs="Calibri"/>
          <w:color w:val="000000"/>
        </w:rPr>
        <w:t>“Sağlık ve Güvenlik Kontrolünün amacı, sağlık ve güvenlik konusunda ilginizi çekerek bu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sorumluğu okulunuzu teknik ve personel araçtan yönetiminde paralel olarak etkin ve rasyonel bir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biçimde yerine getirmenize yardımcı olmaktır.</w:t>
      </w:r>
    </w:p>
    <w:p w:rsidR="00CE7236" w:rsidRPr="002A1262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Okulda her yıl iki kez emniyet amaçlı genel kontroller yapılarak F11 formu doldurulur. Kontroller;</w:t>
      </w:r>
      <w:r w:rsidR="00CE7236" w:rsidRPr="002A1262">
        <w:rPr>
          <w:rFonts w:ascii="Calibri" w:hAnsi="Calibri" w:cs="Calibri"/>
          <w:color w:val="000000"/>
        </w:rPr>
        <w:t xml:space="preserve">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OSGK ve ASGK tarafından altı aydan az sıklıkla olmamak üzere yapılmalıdır. Bu kurullar, ihtiyaç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hissettikleri durumda ilgili kişi ve kuruluşlardan yardım talep edebilirler.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Raporlama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ASGK tarafından yazılan raporlar ve forumlar OSGK’na ve okul müdürüne iletilir. Gerekli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görülecek düzeltici faaliyetler okul müdürü ve OSGK tarafından ilgili sorumlulara bildirilerek yapılması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sağlanır. Bu faaliyetlerde ortaya çıkacak ihtiyaçlar okul müdürü tarafından temin edilir.</w:t>
      </w:r>
      <w:r w:rsidR="00CE7236" w:rsidRPr="002A1262">
        <w:rPr>
          <w:rFonts w:ascii="Calibri" w:hAnsi="Calibri" w:cs="Calibri"/>
          <w:color w:val="000000"/>
        </w:rPr>
        <w:t xml:space="preserve">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Tutulan kaza kayıt raporları, oluşan kazaların nedenleri ile beraber her eğitim öğretim yılı başında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alan zümresi yapılırken gündem maddesi olarak eklenmelidir. Tekrar edilen kazaların önlenmesi için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ilgili bilim öğretmeni güvenlik önlemini almalıdır kaza kayıt formları, iş güvenliği sorumlusu öğrenci ya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da yardımcısı tarafından kaza olduğu anda kayıt altına alınmalıdır. F5 formu (kaza bildirim formu)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rehber içerisinde sunulmuştur.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OSGK (varsa ASGK üyeleri) her ay iş güvenliği toplantısı yapmalıdır. Bu toplantıyı tutanak altına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alarak OSGK’ YA sunmalıdır. F11 formu rehber içerisinde sunulmuştur. ACİL ÖNLEM gerektiren güvenlik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tehlikeleri için rapor yazmayı beklemeden DERHAL harekete geçilmelidir.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Gözetim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Bu çerçeve belgesi ve okul politikası gereğince bireyler tüm zamanlarda güvenli davranmalı ve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işlerini güvenlik talimatları doğrultusunda yapmalıdırlar. Yapılan tüm faaliyetler alan, dal şefleri ve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laboratuar sorumlularının gözetiminde gerçekleştirilmelidir.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Laboratuar ve Atölyeler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Laboratuar ve atölyeler her zaman denetlenmelidir. Gerektiğinde gözetmelere eğitim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verilmelidir. Herhangi bir işe başlamadan önce risk değerlendirilmesi yapılmalıdır.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Gözetmenlerden öğrencilerinin çalışmalarının incelemeleri ve gözle genel güvenlik muayenesi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yapmaları beklenir. Eğitim verilen tüm laboratuar ve atölyelerde elektrikli aletlerden bulabilecek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kaçakların önlenmesine yönelik tedbirler kontrol edilmeli ve eğer yoksa aşırı akım rölesi ile topraklama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hattı tesis edilmelidir. Elektrikli cihazları ve güç deneyleri ile bağlantılı elektrik hattı çalıştırmaya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başlamadan önce gözetmen tarafından kontrol edilmelidir. Laboratuar ve atölye sorumluları ekipmanın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ve tesisin gevenli çalışmasından sorumludur. Her eğitim öğretim yılı başında atölye ve laboratuarlar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denetlenmesidir.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Ziyaretçiler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Ziyaretçiler laboratuar ve atölyeleri yalnızca gözetmen eşliğinde ziyaret edebilirler. Okul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içerisinde ziyaretçiler için bir alan tahsis edilmeli ve tüm ziyaretçileri kayıtları tutulmalıdır.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Eğitim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Personel ve öğrencilere yönelik iş sağlığı ve güvenliği risklerine karşı koruyucu önlem olarak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ihtiyaç duyulan eğitimler ASGK tarafından tespit edilip OSGK ya bildirilir. OSGK belirlenen eğitim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ihtiyacını kurum içi veya gerekirse ilgili kurumla iş birliğine girerek karşılamasını sağlar. Eğitimin yeterli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gelmemesi durumunda ihtiyaç ve eksiklikler tespit edilerek yeniden bir eğitim programlanabilir veya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periyodik olarak düzenlenebilir.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Eğitim alanına ve eğitim alanları hangi konuda eğitim alanları OSGK tarafından kayıt altına alır.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Okula yeni gelen öğretmen/personel olduğunda, OSGK veya ASGK tarafından okulda yürütülen iş sağlığı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ve güvenliği çalışmalarının hakkında eğitim verilmelidir.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Risk Değerlendirmesi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Okulda sağlık ve güvenlik yönetiminin en temel unsuru risk değerlendirmesidir. Risk değerlendir.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 xml:space="preserve">Risk değerlendirmesinin amacı okuldaki tehlikeleri belirlenmesi, risklerin değerlendirmesi ve </w:t>
      </w:r>
      <w:r w:rsidRPr="009F38D7">
        <w:rPr>
          <w:rFonts w:ascii="Calibri" w:hAnsi="Calibri" w:cs="Calibri"/>
          <w:color w:val="000000"/>
        </w:rPr>
        <w:lastRenderedPageBreak/>
        <w:t>gerekli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koruyucu ve önleyici tedbirleri alınmasıdır. Sağlıkla ilgili riskler değerlendirilmeli ve bunlarla ilgili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koruyucu ve önleyici tedbirlerde alınmalıdır.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Alet ve Teçhizatın Güveni Kullanımı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Atölye ve laboratuarlarda kullanılan alet ve teçhizatları üretici firmanın kullanım talimatları ve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tasarım amacına uygun biçimde kullanılmalıdır. İlgili formlar rehber içinde sunulmaktadır.</w:t>
      </w:r>
      <w:r w:rsidR="00CE7236" w:rsidRPr="002A1262">
        <w:rPr>
          <w:rFonts w:ascii="Calibri" w:hAnsi="Calibri" w:cs="Calibri"/>
          <w:color w:val="000000"/>
        </w:rPr>
        <w:t xml:space="preserve">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Alet ve tesisatların kullanmadan önce tanıtımı ve eğitimi verilmelidir. İhtiyaç olan durumlarda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makine ile ilgili koruyucular ve kişisel koruyucular temin edilmeli ve kullanılmalıdır.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Öğrenciler, ASGK tarafından belirlenen atölye ve laboratuarlarda çalışma kurallarına uyarak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sorumlu öğretmen gözetiminde işlerini yapmalıdırlar.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Alet ve Teçhizatın bakımı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 atölye ve laboratuarlarda bulunan alet ve teçhizatların periyodik bakımları ASGK tarafından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yapılmalı ya da yaptırılmalı ve kayıtları tutulmalıdır F11 formu rehber içinde sunulmuştur. Bu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bakımlarda kullanılan malzemeler TSE normuna uygun olmalıdır.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Topraklama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Okulun genelinde bulunan tüm alet ve teçhizatları ilgili standart ve yönetmenliklere göre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topraklama sistemi yapılmalıdır.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Okulun kendi imalatı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Okulda, okulun kendi atölye ve laboratuarında kullanılmak üzere imal edilen alet ve tesisat TSE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standartlarına ve iş sağlığı güvenliği mevzuatına uygun olmalıdır.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Çalışma ortamının gözetimi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Çalışmaya başlamadan önce ve bittikten sora çalışma ortamının, makine ve teçhizatın kontrolleri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grup ve öğretmeni tarafından yapılmalıdır. İş güvenliğini olumsuz yönde etkileyen unsurlar belirlenip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hemen müdahale edilmelidir.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Ölçüm ve testler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OSGK, tüm okulu kapsayacak şekilde yılda bir kere veya gerekli görülen zamanda (gaz, toz,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gürültü, aydınlatma, termal konfor vb. ) ölçüm ve testlerin yapılmasını sağlanmalıdır, varsa eksiklikleri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gidermelidir.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Büro Çalışmaları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Kişilerin büro çalışmaları sırasında oluşabilecek sağlık sorunları ve meslek hastalığına yakalanma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riski önlemek için çalışma ortamı uygun aydınlatma, iklimlendirme ve ergonomik unsurlar dikkate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alınarak oluşturulmalı ve ya düzenlenmelidir.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Lazerler, Mikrodalga ve X-Ray ışınlı Cihazlar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Okullarda kullanılan zararlı ışın, yüksek frekans ve radyasyon yayan büro, atölye ve laboratuar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cihazları ile ilgili olarak;</w:t>
      </w:r>
    </w:p>
    <w:p w:rsidR="00CE7236" w:rsidRPr="002A1262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Cihazların doğru kullanımı için kullanım talimatları görünür bir yerde bulundurmalıdır.</w:t>
      </w:r>
      <w:r w:rsidR="00CE7236" w:rsidRPr="002A1262">
        <w:rPr>
          <w:rFonts w:ascii="Calibri" w:hAnsi="Calibri" w:cs="Calibri"/>
          <w:color w:val="000000"/>
        </w:rPr>
        <w:t xml:space="preserve"> 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Cihazlar, yetkili kişiler tarafından kullanılmalıdır.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Cihazlar ilgili mevzuat ve standartlar çerçevesinde kullanılmalıdır.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Kişisel Koruyucu Donanımlar (KKD)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Mevcut risklere karşı, atölye ve laboratuarlarda öğretmen, öğrenciler ve diğer çalışanların kişisel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koruyucu donanımları kullanmaları sağlanmalıdır. İşe uygun kişisel koruyucu donanım seçimi yapılmalı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ve CE işareti taşıyor olmasına dikkat edilmelidir.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Yüklerin Taşınması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Yüklerin taşınmasının ne şekilde yapılacağı OSGK tarafından yapılan risk değerlendirilmesi ile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belirlenir. Yük taşıma ile ilgili gerekli talimat ve eğitimler OSGK tarafından belirtilen şekilde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sağlanmalıdır. Elle taşımada taşınacak yükün özellikleri, fiziksel güç gereksinimi çalışma ortamının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özellikleri, işin gerekleri ve bireysel risk faktörleri göz önünde bulundurmalıdır. Ağır yüklerin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taşınmasında kullanılan alet ve makinelerin periyodik bakımı ve kullanımı talimatlara uygun olarak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yapılmalıdır.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Bold" w:hAnsi="Calibri,Bold" w:cs="Calibri,Bold"/>
          <w:b/>
          <w:bCs/>
          <w:color w:val="006FC1"/>
        </w:rPr>
      </w:pPr>
      <w:r w:rsidRPr="009F38D7">
        <w:rPr>
          <w:rFonts w:ascii="Calibri,Bold" w:hAnsi="Calibri,Bold" w:cs="Calibri,Bold"/>
          <w:b/>
          <w:bCs/>
          <w:color w:val="006FC1"/>
        </w:rPr>
        <w:t>Merdivenler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Italic" w:hAnsi="Calibri,Italic" w:cs="Calibri,Italic"/>
          <w:i/>
          <w:iCs/>
          <w:color w:val="C10000"/>
        </w:rPr>
      </w:pPr>
      <w:r w:rsidRPr="009F38D7">
        <w:rPr>
          <w:rFonts w:ascii="Calibri,Bold" w:hAnsi="Calibri,Bold" w:cs="Calibri,Bold"/>
          <w:b/>
          <w:bCs/>
          <w:color w:val="000000"/>
        </w:rPr>
        <w:t xml:space="preserve">- </w:t>
      </w:r>
      <w:r w:rsidRPr="009F38D7">
        <w:rPr>
          <w:rFonts w:ascii="Calibri,Italic" w:hAnsi="Calibri,Italic" w:cs="Calibri,Italic"/>
          <w:i/>
          <w:iCs/>
          <w:color w:val="C10000"/>
        </w:rPr>
        <w:t>Yangın Merdivenleri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Okulda genel amaçlı merdivenler dışında mutlaka bir yangın merdiveni olmalıdır. Merdivenlerin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bulunduğu yerler krokilerde belli edilmelidir. İşaretlemeler standartlara uygun yapılmalıdır.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Merdivenler acil kullanımlar için her zaman rahat erişilebilir olmalıdır.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,Italic" w:hAnsi="Calibri,Italic" w:cs="Calibri,Italic"/>
          <w:i/>
          <w:iCs/>
          <w:color w:val="C10000"/>
        </w:rPr>
      </w:pPr>
      <w:r w:rsidRPr="009F38D7">
        <w:rPr>
          <w:rFonts w:ascii="Calibri,Bold" w:hAnsi="Calibri,Bold" w:cs="Calibri,Bold"/>
          <w:b/>
          <w:bCs/>
          <w:color w:val="000000"/>
        </w:rPr>
        <w:t xml:space="preserve">- </w:t>
      </w:r>
      <w:r w:rsidRPr="009F38D7">
        <w:rPr>
          <w:rFonts w:ascii="Calibri,Italic" w:hAnsi="Calibri,Italic" w:cs="Calibri,Italic"/>
          <w:i/>
          <w:iCs/>
          <w:color w:val="C10000"/>
        </w:rPr>
        <w:t>Normal Merdivenler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Çalışmalar için bulundurulan seyyar merdivenler standartlara uygun olmalı ve periyodik olarak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altı ayda bir kontrolleri OSGK tarafından yapılarak gerekli bakımları yaptırılmalıdır. Bunun yanında da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yine OSGK tarafından tutulmalıdır.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Bölüm İçinde Tehlikeli Maddelerin Organizasyonu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Tehlikeli maddelerin gruplandırılması, depolanması, dağıtımına göre gruplandırılarak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düzenlemesi ASGK sorumluluğundadır.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Havalandırma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Çalışma alanlarında uygun havalandırmanın bulunup bulunmadığı kontrol edilmeli ve çalışmaların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ilave tedbirler gerektirmesi durumunda OSGK ve ASGK bu tedbirlerin geliştirilmesini sağlamalıdır.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lastRenderedPageBreak/>
        <w:t>Teknik Geziler ve Stajlar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OSGK, okul dışında yapılacak olan faaliyetler için, ulaşım ve konaklama ile ilgili dış kurum,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kuruluşlarla ve gezi ve inceleme kulübü ile ortak olarak sağlık ve güvenlik tedbirlerini belirlemeli ve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uygulanmasını sağlamalıdır.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Tehlikeli Maddeler ve Kimyasallar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Tehlikeli maddeler, kimyasalları toz, gaz, buhar ve partiküller gibi maddeleri kapsar. Bu tür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maddelerin ölçümlerinde kapsayacak şekilde ilgili risk değerlendirilmesi yapılarak OSGK tarafından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kayıtları tutulup gereken koruyucu ve önleyici tedbirler alınmalıdır. Kimyasal maddelerle çalışmalarda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ilgili yönetmeliklere uygun olarak tehlikeli maddenin sağlık ve güvenlik yönünden tehlike ve zararları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için yapılacak risk değerlendirmesi imalatçı, ithalatçı veya satıcılardan sağlanacak malzeme güvenlik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bilgi formu, kullanım talimatları ve etiket bilgileri göz önünde bulundurularak yapılmalıdır. Bunların</w:t>
      </w:r>
      <w:r w:rsidR="002A1262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depolanması, kullanılması, atıkların uzaklaştırılması, ilgili yönetmenliklere uygun bir biçimde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gerçekleştirilmelidir kimyasal maddelerin depolanması ve günlük kullanım miktarı minimum düzeyde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olmalıdır. Depolama kimyasalların tehlike sınıfına göre gruplandırılmalıdır. Tehlikeli maddelerin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bulunduğu kaplar uygun nitelikte olmalı ve etiketlenmelidir. Acil durumlarda uyulması gereken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talimatlar görünür yerde olmalıdır.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Taşıma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Tehlikeli maddeler, sıkıştırılmış ve sıvılaştırılmış gazların taşınması ilgili yönetmeliklere uygun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olarak yapılmalıdır. Çevre açısından tehlike veya kirlilik arz eden maddelerin taşınması yetkili kuruluşlar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tarafından yapılmalıdır. Bununla ilgili düzenleme ve organizasyonun sorumluluğu OSGK ‘dadır.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Basınçlı Sistemler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Okullarda bulunan hava gazı, LPG, oksijen gibi gazların iletilmesi, taşınması amacıyla yapılan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basınçlı hatların tesisi ilgili mevzuata göre yapılmalıdır. Bu tür tesisatlar işletmeye alınmadan önce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mutlaka gerekli basınç testlerine tabii tutulmalıdır. Ayrıca ısıtma soğutma amaçlı yapılmış ve ya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yapılacak tesisatlarda ilgili Standart ve düzenlemelere uyulmalıdır.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OSGK kurulu okullarında bulunan basınçlı tesisat ve depoları belirmeli ve bunlarla ilgili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düzenlemelere göre yetkili kurum ve kişiler tarafından periyodik muayenelerin yapılmasını sağlamalıdır.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Duman ve Tozların Uzaklaştırılması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Çalışma atölye ve laboratuarlarda bulunan duman/toz üreten cihaz ve makinelerin ve atıkların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tespiti ortam ölçümleri, bunların giderilmesi amacıyla gerekli olacak havalandırma tesisatları ile sağlık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ve güvenlik tedbirlerini almak OSGK ‘un sorumluluğundadır. Ortam ölçülerinin, (toz, gaz, duman vs..)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ilgili mevzuat ve standartlara göre periyodik olarak yapılması sağlanmalıdır.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Elektrik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OSGK kurulu okulun tüm elektrik işlerini mevzuatın yetkilendirdiği kişilere yaptırmalıdır. Okulda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elektrik işlerinin yapılışında tedbir açısından;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Elektrik akımı altında çalışılması,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Bu tür çalışmalarda en az iki kişinin birlikte çalışılması,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Elektrik bağlantı noktaları ve yalıtımlarına dikkat edilmesi,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- Elektrik kutu ve panolarının kapalı tutulmasına dikkat edilmesi önemlidir.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Kaynak ve Lehim İşleri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OSGK lehim ve kaynak işlerindeki mevcut riskleri değerlendirir, iş sağlığı ve güvenliği talimatlarını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(dar ve kapalı alanlarda çalışma, patlayıcı, yanıcı ve zehirli gazların taşınması, depolanması ve kullanımı,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KKD kullanım gibi ) hazırlar ve uygulamasını sağlar.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Yüksekte Yapılan Çalışmalar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Düşme tehlikesi olan alanlar belirlemek, yüksekte yapılacak çalışmalar için gerekli önlemler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alınmalı (iskele, KKD, korkuluk, uyarı işaretleri vs.) ve yüksekte çalışmaya ilişkin eğitimler verilmelidir.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Yükleniciler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 içerisinde yükleniciler tarafından yapılacak olan (yeni inşaat, tadilat, tamirat, bakım,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güvenlik Temizlik gibi)işlev için OSGK ve yüklenici birlikte çalışma alanının güvenliğini koordine etmeli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ve gereken tedbirleri geliştirmelidir.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Gürültü ve Titreşim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Okullarda OSGK tarafından atölye ve laboratuarlarda gürültü ve titreşim ölçümleri yapılarak veya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yaptırılarak sağlık güvenlik tedbirlerini alınmasına ihtiyaç olup olmadığını tespit edilmeli ve gerekli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durumlarda kontrol tedbirleri alınmalı ve gerekli olan kişisel koruyucu donanımlar(KKD) sağlamaktır.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Aydınlatma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 içindeki genel kullanım alanlarının ve çalışma alanlarının aydınlatama ihtiyacı OSGK ve ASGK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tarafından değerlendirilerek uygun aydınlatma sağlanır.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Ortam Sıcaklığı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Ortam sıcaklığı kullanım amacına uygun olmalıdır. Okul idaresi ve OSGK bunu sağlamak için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gereken tedbirlerin alınması konusunda işbirliği halinde olmalıdır.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lastRenderedPageBreak/>
        <w:t>Yerleşim Planı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OSGK koordinasyonunda okul içerisinde bulunan tüm alanların kullanım ve işleyiş amaçlarını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belirleyen yerleşim planı oluşturulmalıdır. Bu planlar ilgili alanlarda görünür bir şekilde asılmalı ve OSGK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tarafından yıl içerisinde kontrolleri yapılmalıdır. Yerleşim planlarının güncellenmesi OSGK tarafından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gerçekleşmelidir.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Düzenlilik ve Temizlik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Yapılan çalışmalardan sonra ortam, yerleşim planına uygun ve temiz olarak bırakılmalıdır.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" w:hAnsi="Calibri" w:cs="Calibri"/>
          <w:color w:val="000000"/>
        </w:rPr>
        <w:t>Temizlik sırasında kaygan zeminler için gerekli uyarı işaretleri konulmalı ve yüzeyi kuruyuncaya kadar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geçiş engellenmelidir.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Yaya ve Araç Trafiği ile Açık Alan Çalışma Yerleri</w:t>
      </w:r>
      <w:r w:rsidR="005B081B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Yaya ve araç (her türlü taşıma aracı da dâhil)trafiğe uygun alanların ve yolların belirlenmesine ve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işaretlenmesine dikkat edilmelidir. Ayrıca açık alan çalışma yerleri ile araç ve trafik yolları planlara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mümkün olduğunca dâhil edilmelidir.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Yangın Talimatları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OSGK okul sivil savunma kulübü işbirliği ile okulun fiziki şartlarını ve yangın risklerini değerlendirir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ve buna uygun gereken tedbirleri beraberce alır ve talimatları(acil çıkış yolları, toplanma alanları,</w:t>
      </w:r>
      <w:r w:rsidR="00CE7236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yangın sireni, ilk müdahale ekibi, yangın musluklarının krokileri, yangın ihbar telefonları vb.) hazırlar.</w:t>
      </w:r>
      <w:r w:rsidR="002A1262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Kişilerin davranışlarını geliştirmek amacı ile yangın senaryoları üreterek, gerekli tatbikatları yapar.</w:t>
      </w:r>
    </w:p>
    <w:p w:rsidR="009F38D7" w:rsidRPr="009F38D7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Özürlüler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Okulda yerleşim planı yapılırken, binanın fiziki koşulları özürlülerin okul içindeki hareket ve</w:t>
      </w:r>
      <w:r w:rsidR="002A1262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eğitimlerini aksatmayacak şekilde yapılmalıdır. OSGK, okulda mevcut özürlüleri özür grubuna göre ayrı</w:t>
      </w:r>
      <w:r w:rsidR="002A1262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değerlendirerek bunlarla ilgili ek iş sağlığı ve güvenliği tedbirleri alınmasını sağlamalıdır</w:t>
      </w:r>
      <w:r w:rsidR="002A1262" w:rsidRPr="002A1262">
        <w:rPr>
          <w:rFonts w:ascii="Calibri" w:hAnsi="Calibri" w:cs="Calibri"/>
          <w:color w:val="000000"/>
        </w:rPr>
        <w:t>.</w:t>
      </w:r>
    </w:p>
    <w:p w:rsidR="00185368" w:rsidRDefault="009F38D7" w:rsidP="002A1262">
      <w:pPr>
        <w:autoSpaceDE w:val="0"/>
        <w:autoSpaceDN w:val="0"/>
        <w:adjustRightInd w:val="0"/>
        <w:spacing w:after="0" w:line="240" w:lineRule="auto"/>
        <w:ind w:left="142" w:right="283"/>
        <w:rPr>
          <w:rFonts w:ascii="Calibri" w:hAnsi="Calibri" w:cs="Calibri"/>
          <w:color w:val="000000"/>
        </w:rPr>
      </w:pPr>
      <w:r w:rsidRPr="009F38D7">
        <w:rPr>
          <w:rFonts w:ascii="Calibri,Bold" w:hAnsi="Calibri,Bold" w:cs="Calibri,Bold"/>
          <w:b/>
          <w:bCs/>
          <w:color w:val="006FC1"/>
        </w:rPr>
        <w:t>Güvenlik ve Sağlık İşaretleri</w:t>
      </w:r>
      <w:r w:rsidR="002A1262" w:rsidRPr="002A1262">
        <w:rPr>
          <w:rFonts w:ascii="Calibri,Bold" w:hAnsi="Calibri,Bold" w:cs="Calibri,Bold"/>
          <w:b/>
          <w:bCs/>
          <w:color w:val="006FC1"/>
        </w:rPr>
        <w:t xml:space="preserve">: </w:t>
      </w:r>
      <w:r w:rsidRPr="009F38D7">
        <w:rPr>
          <w:rFonts w:ascii="Calibri" w:hAnsi="Calibri" w:cs="Calibri"/>
          <w:color w:val="000000"/>
        </w:rPr>
        <w:t>İş Sağlığı ve güvenliğini sağlamak için yasak, uyarı, uyulması zorunlu davranış, ilk yardım ve acil</w:t>
      </w:r>
      <w:r w:rsidR="002A1262" w:rsidRPr="002A1262">
        <w:rPr>
          <w:rFonts w:ascii="Calibri" w:hAnsi="Calibri" w:cs="Calibri"/>
          <w:color w:val="000000"/>
        </w:rPr>
        <w:t xml:space="preserve"> </w:t>
      </w:r>
      <w:r w:rsidRPr="009F38D7">
        <w:rPr>
          <w:rFonts w:ascii="Calibri" w:hAnsi="Calibri" w:cs="Calibri"/>
          <w:color w:val="000000"/>
        </w:rPr>
        <w:t>çıkış ve bilgilendirmeye ihtiyaç olan bölge ve noktalarda ilgili yönetmelik uyarınca güvenlik ve sağlık</w:t>
      </w:r>
      <w:r w:rsidR="002A1262" w:rsidRPr="002A1262">
        <w:rPr>
          <w:rFonts w:ascii="Calibri" w:hAnsi="Calibri" w:cs="Calibri"/>
          <w:color w:val="000000"/>
        </w:rPr>
        <w:t xml:space="preserve"> </w:t>
      </w:r>
      <w:r w:rsidRPr="002A1262">
        <w:rPr>
          <w:rFonts w:ascii="Calibri" w:hAnsi="Calibri" w:cs="Calibri"/>
          <w:color w:val="000000"/>
        </w:rPr>
        <w:t>işaretleri kullanılmalıdır.</w:t>
      </w:r>
    </w:p>
    <w:p w:rsidR="00FF4752" w:rsidRDefault="00FF4752" w:rsidP="002A1262">
      <w:pPr>
        <w:autoSpaceDE w:val="0"/>
        <w:autoSpaceDN w:val="0"/>
        <w:adjustRightInd w:val="0"/>
        <w:spacing w:after="0" w:line="240" w:lineRule="auto"/>
        <w:ind w:left="142" w:right="283"/>
      </w:pPr>
    </w:p>
    <w:p w:rsidR="00FF4752" w:rsidRDefault="00FF4752" w:rsidP="002A1262">
      <w:pPr>
        <w:autoSpaceDE w:val="0"/>
        <w:autoSpaceDN w:val="0"/>
        <w:adjustRightInd w:val="0"/>
        <w:spacing w:after="0" w:line="240" w:lineRule="auto"/>
        <w:ind w:left="142" w:right="283"/>
      </w:pPr>
    </w:p>
    <w:p w:rsidR="00FF4752" w:rsidRDefault="00FF4752" w:rsidP="002A1262">
      <w:pPr>
        <w:autoSpaceDE w:val="0"/>
        <w:autoSpaceDN w:val="0"/>
        <w:adjustRightInd w:val="0"/>
        <w:spacing w:after="0" w:line="240" w:lineRule="auto"/>
        <w:ind w:left="142" w:right="283"/>
      </w:pPr>
      <w:r>
        <w:t xml:space="preserve">Hasan MEHMETOĞLU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İsmet ATEŞ</w:t>
      </w:r>
    </w:p>
    <w:p w:rsidR="00FF4752" w:rsidRPr="002A1262" w:rsidRDefault="00FF4752" w:rsidP="002A1262">
      <w:pPr>
        <w:autoSpaceDE w:val="0"/>
        <w:autoSpaceDN w:val="0"/>
        <w:adjustRightInd w:val="0"/>
        <w:spacing w:after="0" w:line="240" w:lineRule="auto"/>
        <w:ind w:left="142" w:right="283"/>
      </w:pPr>
      <w:r>
        <w:t xml:space="preserve">   İlçe İSG Uzmanı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Şube Müdürü</w:t>
      </w:r>
    </w:p>
    <w:sectPr w:rsidR="00FF4752" w:rsidRPr="002A1262" w:rsidSect="005B081B">
      <w:type w:val="continuous"/>
      <w:pgSz w:w="11906" w:h="16838"/>
      <w:pgMar w:top="2127" w:right="849" w:bottom="28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1FF" w:rsidRDefault="00D941FF" w:rsidP="00A10B9D">
      <w:pPr>
        <w:spacing w:after="0" w:line="240" w:lineRule="auto"/>
      </w:pPr>
      <w:r>
        <w:separator/>
      </w:r>
    </w:p>
  </w:endnote>
  <w:endnote w:type="continuationSeparator" w:id="1">
    <w:p w:rsidR="00D941FF" w:rsidRDefault="00D941FF" w:rsidP="00A1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1FF" w:rsidRDefault="00D941FF" w:rsidP="00A10B9D">
      <w:pPr>
        <w:spacing w:after="0" w:line="240" w:lineRule="auto"/>
      </w:pPr>
      <w:r>
        <w:separator/>
      </w:r>
    </w:p>
  </w:footnote>
  <w:footnote w:type="continuationSeparator" w:id="1">
    <w:p w:rsidR="00D941FF" w:rsidRDefault="00D941FF" w:rsidP="00A1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9D" w:rsidRDefault="002F2FBA" w:rsidP="002F2FBA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4403731" cy="932993"/>
          <wp:effectExtent l="304800" t="266700" r="320669" b="267157"/>
          <wp:docPr id="3" name="2 Resim" descr="Ü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Ü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2680" cy="934889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F38D7"/>
    <w:rsid w:val="00185368"/>
    <w:rsid w:val="002A1262"/>
    <w:rsid w:val="002F2FBA"/>
    <w:rsid w:val="005B081B"/>
    <w:rsid w:val="006011F8"/>
    <w:rsid w:val="00620F1F"/>
    <w:rsid w:val="009F38D7"/>
    <w:rsid w:val="00A10B9D"/>
    <w:rsid w:val="00B67D86"/>
    <w:rsid w:val="00CE7236"/>
    <w:rsid w:val="00D941FF"/>
    <w:rsid w:val="00E601B5"/>
    <w:rsid w:val="00FF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1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0B9D"/>
  </w:style>
  <w:style w:type="paragraph" w:styleId="Altbilgi">
    <w:name w:val="footer"/>
    <w:basedOn w:val="Normal"/>
    <w:link w:val="AltbilgiChar"/>
    <w:uiPriority w:val="99"/>
    <w:semiHidden/>
    <w:unhideWhenUsed/>
    <w:rsid w:val="00A1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0B9D"/>
  </w:style>
  <w:style w:type="paragraph" w:styleId="BalonMetni">
    <w:name w:val="Balloon Text"/>
    <w:basedOn w:val="Normal"/>
    <w:link w:val="BalonMetniChar"/>
    <w:uiPriority w:val="99"/>
    <w:semiHidden/>
    <w:unhideWhenUsed/>
    <w:rsid w:val="00A1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3580</Words>
  <Characters>20411</Characters>
  <Application>Microsoft Office Word</Application>
  <DocSecurity>0</DocSecurity>
  <Lines>170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4</cp:revision>
  <cp:lastPrinted>2018-01-25T13:32:00Z</cp:lastPrinted>
  <dcterms:created xsi:type="dcterms:W3CDTF">2018-01-25T13:07:00Z</dcterms:created>
  <dcterms:modified xsi:type="dcterms:W3CDTF">2018-01-26T12:23:00Z</dcterms:modified>
</cp:coreProperties>
</file>